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BBE3" w14:textId="77777777" w:rsidR="00073349" w:rsidRPr="005E24A4" w:rsidRDefault="00073349" w:rsidP="00073349">
      <w:pPr>
        <w:jc w:val="both"/>
        <w:rPr>
          <w:rFonts w:cstheme="minorHAnsi"/>
          <w:sz w:val="28"/>
          <w:szCs w:val="28"/>
        </w:rPr>
      </w:pPr>
      <w:r w:rsidRPr="005E24A4">
        <w:rPr>
          <w:rFonts w:cstheme="minorHAnsi"/>
          <w:sz w:val="28"/>
          <w:szCs w:val="28"/>
        </w:rPr>
        <w:t xml:space="preserve">Hello all, </w:t>
      </w:r>
    </w:p>
    <w:p w14:paraId="0910C85D" w14:textId="646CF2AF" w:rsidR="00073349" w:rsidRDefault="00073349" w:rsidP="00073349">
      <w:pPr>
        <w:jc w:val="both"/>
        <w:rPr>
          <w:rFonts w:cstheme="minorHAnsi"/>
          <w:sz w:val="28"/>
          <w:szCs w:val="28"/>
        </w:rPr>
      </w:pPr>
      <w:r w:rsidRPr="005E24A4">
        <w:rPr>
          <w:rFonts w:cstheme="minorHAnsi"/>
          <w:sz w:val="28"/>
          <w:szCs w:val="28"/>
        </w:rPr>
        <w:t xml:space="preserve">I hope you all had a lovely week and enjoyed the sunshine.  Thank you to everyone who sent us on some examples of their work.  It is lovely to </w:t>
      </w:r>
      <w:r>
        <w:rPr>
          <w:rFonts w:cstheme="minorHAnsi"/>
          <w:sz w:val="28"/>
          <w:szCs w:val="28"/>
        </w:rPr>
        <w:t xml:space="preserve">hear </w:t>
      </w:r>
      <w:r w:rsidRPr="005E24A4">
        <w:rPr>
          <w:rFonts w:cstheme="minorHAnsi"/>
          <w:sz w:val="28"/>
          <w:szCs w:val="28"/>
        </w:rPr>
        <w:t>how you are all getting on and</w:t>
      </w:r>
      <w:r>
        <w:rPr>
          <w:rFonts w:cstheme="minorHAnsi"/>
          <w:sz w:val="28"/>
          <w:szCs w:val="28"/>
        </w:rPr>
        <w:t xml:space="preserve"> to </w:t>
      </w:r>
      <w:r w:rsidRPr="005E24A4">
        <w:rPr>
          <w:rFonts w:cstheme="minorHAnsi"/>
          <w:sz w:val="28"/>
          <w:szCs w:val="28"/>
        </w:rPr>
        <w:t xml:space="preserve">see all your fantastic work. We have prepared some more work for the coming week. </w:t>
      </w:r>
      <w:r>
        <w:rPr>
          <w:rFonts w:cstheme="minorHAnsi"/>
          <w:sz w:val="28"/>
          <w:szCs w:val="28"/>
        </w:rPr>
        <w:t>The work outlined below is just some of the work we would be covering if we were back at school. Once again please remember that these are just suggestions, so please don’t stress or worry if you are unable to complete any or all of the work outlined.  We hope you have a lovely week with your families and look forward to seeing some more of your great work.</w:t>
      </w:r>
    </w:p>
    <w:p w14:paraId="63E3438B" w14:textId="77777777" w:rsidR="00073349" w:rsidRDefault="00073349" w:rsidP="00073349">
      <w:pPr>
        <w:jc w:val="both"/>
        <w:rPr>
          <w:rFonts w:cstheme="minorHAnsi"/>
          <w:sz w:val="28"/>
          <w:szCs w:val="28"/>
        </w:rPr>
      </w:pPr>
      <w:r>
        <w:rPr>
          <w:rFonts w:cstheme="minorHAnsi"/>
          <w:sz w:val="28"/>
          <w:szCs w:val="28"/>
        </w:rPr>
        <w:t>Laura Conroy and Deirdre Brennan</w:t>
      </w:r>
    </w:p>
    <w:p w14:paraId="20A30856" w14:textId="77777777" w:rsidR="00073349" w:rsidRPr="005E24A4" w:rsidRDefault="00073349" w:rsidP="00073349">
      <w:pPr>
        <w:jc w:val="both"/>
        <w:rPr>
          <w:rFonts w:cstheme="minorHAnsi"/>
          <w:sz w:val="28"/>
          <w:szCs w:val="28"/>
        </w:rPr>
      </w:pPr>
      <w:r>
        <w:rPr>
          <w:rFonts w:cstheme="minorHAnsi"/>
          <w:sz w:val="28"/>
          <w:szCs w:val="28"/>
        </w:rPr>
        <w:t>lconroydbrennan@gmail.com</w:t>
      </w:r>
    </w:p>
    <w:p w14:paraId="07C82978" w14:textId="77777777" w:rsidR="00073349" w:rsidRDefault="00073349">
      <w:pPr>
        <w:rPr>
          <w:b/>
          <w:bCs/>
          <w:sz w:val="32"/>
          <w:szCs w:val="32"/>
        </w:rPr>
      </w:pPr>
    </w:p>
    <w:p w14:paraId="51576F00" w14:textId="6FFAE8F6" w:rsidR="000E5284" w:rsidRDefault="00E639A1">
      <w:pPr>
        <w:rPr>
          <w:b/>
          <w:bCs/>
          <w:sz w:val="32"/>
          <w:szCs w:val="32"/>
        </w:rPr>
      </w:pPr>
      <w:r w:rsidRPr="00E639A1">
        <w:rPr>
          <w:b/>
          <w:bCs/>
          <w:sz w:val="32"/>
          <w:szCs w:val="32"/>
        </w:rPr>
        <w:t xml:space="preserve">Senior Infants Work plan week beginning </w:t>
      </w:r>
      <w:r w:rsidR="00A4503C">
        <w:rPr>
          <w:b/>
          <w:bCs/>
          <w:sz w:val="32"/>
          <w:szCs w:val="32"/>
        </w:rPr>
        <w:t>April</w:t>
      </w:r>
      <w:r w:rsidRPr="00E639A1">
        <w:rPr>
          <w:b/>
          <w:bCs/>
          <w:sz w:val="32"/>
          <w:szCs w:val="32"/>
        </w:rPr>
        <w:t xml:space="preserve"> </w:t>
      </w:r>
      <w:r w:rsidR="00A4503C">
        <w:rPr>
          <w:b/>
          <w:bCs/>
          <w:sz w:val="32"/>
          <w:szCs w:val="32"/>
        </w:rPr>
        <w:t>27</w:t>
      </w:r>
      <w:r w:rsidRPr="00E639A1">
        <w:rPr>
          <w:b/>
          <w:bCs/>
          <w:sz w:val="32"/>
          <w:szCs w:val="32"/>
          <w:vertAlign w:val="superscript"/>
        </w:rPr>
        <w:t>th</w:t>
      </w:r>
      <w:r w:rsidRPr="00E639A1">
        <w:rPr>
          <w:b/>
          <w:bCs/>
          <w:sz w:val="32"/>
          <w:szCs w:val="32"/>
        </w:rPr>
        <w:t xml:space="preserve"> 2020</w:t>
      </w:r>
    </w:p>
    <w:tbl>
      <w:tblPr>
        <w:tblStyle w:val="TableGrid"/>
        <w:tblW w:w="0" w:type="auto"/>
        <w:tblLook w:val="04A0" w:firstRow="1" w:lastRow="0" w:firstColumn="1" w:lastColumn="0" w:noHBand="0" w:noVBand="1"/>
      </w:tblPr>
      <w:tblGrid>
        <w:gridCol w:w="1745"/>
        <w:gridCol w:w="2078"/>
        <w:gridCol w:w="7371"/>
        <w:gridCol w:w="2754"/>
      </w:tblGrid>
      <w:tr w:rsidR="00E639A1" w14:paraId="5403943A" w14:textId="795C314D" w:rsidTr="00526D10">
        <w:tc>
          <w:tcPr>
            <w:tcW w:w="1745" w:type="dxa"/>
          </w:tcPr>
          <w:p w14:paraId="673EC9D0" w14:textId="26DEF50E" w:rsidR="00E639A1" w:rsidRDefault="00E639A1">
            <w:pPr>
              <w:rPr>
                <w:b/>
                <w:bCs/>
                <w:sz w:val="32"/>
                <w:szCs w:val="32"/>
              </w:rPr>
            </w:pPr>
            <w:r>
              <w:rPr>
                <w:b/>
                <w:bCs/>
                <w:sz w:val="32"/>
                <w:szCs w:val="32"/>
              </w:rPr>
              <w:t>Subject</w:t>
            </w:r>
          </w:p>
        </w:tc>
        <w:tc>
          <w:tcPr>
            <w:tcW w:w="2078" w:type="dxa"/>
          </w:tcPr>
          <w:p w14:paraId="6ED12FDD" w14:textId="5AE03229" w:rsidR="00E639A1" w:rsidRDefault="00E639A1">
            <w:pPr>
              <w:rPr>
                <w:b/>
                <w:bCs/>
                <w:sz w:val="32"/>
                <w:szCs w:val="32"/>
              </w:rPr>
            </w:pPr>
            <w:r>
              <w:rPr>
                <w:b/>
                <w:bCs/>
                <w:sz w:val="32"/>
                <w:szCs w:val="32"/>
              </w:rPr>
              <w:t>Topic</w:t>
            </w:r>
          </w:p>
        </w:tc>
        <w:tc>
          <w:tcPr>
            <w:tcW w:w="7371" w:type="dxa"/>
          </w:tcPr>
          <w:p w14:paraId="6A26226D" w14:textId="7D09DE4A" w:rsidR="00E639A1" w:rsidRDefault="00E639A1">
            <w:pPr>
              <w:rPr>
                <w:b/>
                <w:bCs/>
                <w:sz w:val="32"/>
                <w:szCs w:val="32"/>
              </w:rPr>
            </w:pPr>
            <w:r>
              <w:rPr>
                <w:b/>
                <w:bCs/>
                <w:sz w:val="32"/>
                <w:szCs w:val="32"/>
              </w:rPr>
              <w:t>Workbook activities and Suggested Activities</w:t>
            </w:r>
          </w:p>
        </w:tc>
        <w:tc>
          <w:tcPr>
            <w:tcW w:w="2754"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526D10">
        <w:tc>
          <w:tcPr>
            <w:tcW w:w="1745" w:type="dxa"/>
          </w:tcPr>
          <w:p w14:paraId="285A4CBD" w14:textId="6F9EDD28" w:rsidR="00E639A1" w:rsidRPr="006B1D43" w:rsidRDefault="009971F1">
            <w:pPr>
              <w:rPr>
                <w:b/>
                <w:bCs/>
                <w:sz w:val="24"/>
                <w:szCs w:val="24"/>
              </w:rPr>
            </w:pPr>
            <w:r w:rsidRPr="006B1D43">
              <w:rPr>
                <w:b/>
                <w:bCs/>
                <w:sz w:val="24"/>
                <w:szCs w:val="24"/>
              </w:rPr>
              <w:t>English</w:t>
            </w:r>
          </w:p>
        </w:tc>
        <w:tc>
          <w:tcPr>
            <w:tcW w:w="2078" w:type="dxa"/>
          </w:tcPr>
          <w:p w14:paraId="4F1603AE" w14:textId="77777777" w:rsidR="00E639A1" w:rsidRPr="006B1D43" w:rsidRDefault="009971F1">
            <w:pPr>
              <w:rPr>
                <w:b/>
                <w:bCs/>
                <w:sz w:val="24"/>
                <w:szCs w:val="24"/>
              </w:rPr>
            </w:pPr>
            <w:r w:rsidRPr="006B1D43">
              <w:rPr>
                <w:b/>
                <w:bCs/>
                <w:sz w:val="24"/>
                <w:szCs w:val="24"/>
              </w:rPr>
              <w:t>Reading – Stop that Dog!</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3F074DAE" w14:textId="77777777" w:rsidR="009971F1" w:rsidRPr="006B1D43" w:rsidRDefault="009971F1">
            <w:pPr>
              <w:rPr>
                <w:b/>
                <w:bCs/>
                <w:sz w:val="24"/>
                <w:szCs w:val="24"/>
              </w:rPr>
            </w:pPr>
          </w:p>
          <w:p w14:paraId="100BEA86" w14:textId="77777777" w:rsidR="00526D10" w:rsidRDefault="00526D10">
            <w:pPr>
              <w:rPr>
                <w:b/>
                <w:bCs/>
                <w:sz w:val="24"/>
                <w:szCs w:val="24"/>
              </w:rPr>
            </w:pPr>
          </w:p>
          <w:p w14:paraId="4EF91001" w14:textId="77777777" w:rsidR="00526D10" w:rsidRDefault="00526D10">
            <w:pPr>
              <w:rPr>
                <w:b/>
                <w:bCs/>
                <w:sz w:val="24"/>
                <w:szCs w:val="24"/>
              </w:rPr>
            </w:pPr>
          </w:p>
          <w:p w14:paraId="3019C1D4" w14:textId="77777777" w:rsidR="00526D10" w:rsidRDefault="00526D10">
            <w:pPr>
              <w:rPr>
                <w:b/>
                <w:bCs/>
                <w:sz w:val="24"/>
                <w:szCs w:val="24"/>
              </w:rPr>
            </w:pPr>
          </w:p>
          <w:p w14:paraId="103CABB0" w14:textId="77777777" w:rsidR="009971F1" w:rsidRDefault="009971F1">
            <w:pPr>
              <w:rPr>
                <w:b/>
                <w:bCs/>
                <w:sz w:val="24"/>
                <w:szCs w:val="24"/>
              </w:rPr>
            </w:pPr>
            <w:r w:rsidRPr="006B1D43">
              <w:rPr>
                <w:b/>
                <w:bCs/>
                <w:sz w:val="24"/>
                <w:szCs w:val="24"/>
              </w:rPr>
              <w:t xml:space="preserve">Phonics </w:t>
            </w:r>
          </w:p>
          <w:p w14:paraId="63A30272" w14:textId="77777777" w:rsidR="00E77ABF" w:rsidRDefault="00E77ABF">
            <w:pPr>
              <w:rPr>
                <w:b/>
                <w:bCs/>
                <w:sz w:val="24"/>
                <w:szCs w:val="24"/>
              </w:rPr>
            </w:pPr>
          </w:p>
          <w:p w14:paraId="7AF7C7FB" w14:textId="77777777" w:rsidR="00E77ABF" w:rsidRDefault="00E77ABF">
            <w:pPr>
              <w:rPr>
                <w:b/>
                <w:bCs/>
                <w:sz w:val="24"/>
                <w:szCs w:val="24"/>
              </w:rPr>
            </w:pPr>
          </w:p>
          <w:p w14:paraId="6FFB9579" w14:textId="77777777" w:rsidR="00E77ABF" w:rsidRDefault="00E77ABF">
            <w:pPr>
              <w:rPr>
                <w:b/>
                <w:bCs/>
                <w:sz w:val="24"/>
                <w:szCs w:val="24"/>
              </w:rPr>
            </w:pPr>
          </w:p>
          <w:p w14:paraId="664E0C5D" w14:textId="77777777" w:rsidR="00E77ABF" w:rsidRDefault="00E77ABF">
            <w:pPr>
              <w:rPr>
                <w:b/>
                <w:bCs/>
                <w:sz w:val="24"/>
                <w:szCs w:val="24"/>
              </w:rPr>
            </w:pPr>
          </w:p>
          <w:p w14:paraId="58822720" w14:textId="77777777" w:rsidR="00E77ABF" w:rsidRDefault="00E77ABF">
            <w:pPr>
              <w:rPr>
                <w:b/>
                <w:bCs/>
                <w:sz w:val="24"/>
                <w:szCs w:val="24"/>
              </w:rPr>
            </w:pPr>
          </w:p>
          <w:p w14:paraId="3F59FBE0" w14:textId="77777777" w:rsidR="00E77ABF" w:rsidRDefault="00E77ABF">
            <w:pPr>
              <w:rPr>
                <w:b/>
                <w:bCs/>
                <w:sz w:val="24"/>
                <w:szCs w:val="24"/>
              </w:rPr>
            </w:pPr>
          </w:p>
          <w:p w14:paraId="4D1FC04D" w14:textId="77777777" w:rsidR="00E77ABF" w:rsidRDefault="00E77ABF">
            <w:pPr>
              <w:rPr>
                <w:b/>
                <w:bCs/>
                <w:sz w:val="24"/>
                <w:szCs w:val="24"/>
              </w:rPr>
            </w:pPr>
          </w:p>
          <w:p w14:paraId="52FCD67D" w14:textId="77777777" w:rsidR="00E77ABF" w:rsidRDefault="00E77ABF">
            <w:pPr>
              <w:rPr>
                <w:b/>
                <w:bCs/>
                <w:sz w:val="24"/>
                <w:szCs w:val="24"/>
              </w:rPr>
            </w:pPr>
          </w:p>
          <w:p w14:paraId="23CD7D4D" w14:textId="77777777" w:rsidR="00E77ABF" w:rsidRDefault="00E77ABF">
            <w:pPr>
              <w:rPr>
                <w:b/>
                <w:bCs/>
                <w:sz w:val="24"/>
                <w:szCs w:val="24"/>
              </w:rPr>
            </w:pPr>
          </w:p>
          <w:p w14:paraId="2396F90D" w14:textId="77777777" w:rsidR="00E77ABF" w:rsidRDefault="00E77ABF">
            <w:pPr>
              <w:rPr>
                <w:b/>
                <w:bCs/>
                <w:sz w:val="24"/>
                <w:szCs w:val="24"/>
              </w:rPr>
            </w:pPr>
          </w:p>
          <w:p w14:paraId="4CCAA9C8" w14:textId="77777777" w:rsidR="00E77ABF" w:rsidRDefault="00E77ABF">
            <w:pPr>
              <w:rPr>
                <w:b/>
                <w:bCs/>
                <w:sz w:val="24"/>
                <w:szCs w:val="24"/>
              </w:rPr>
            </w:pPr>
          </w:p>
          <w:p w14:paraId="56FFC653" w14:textId="77777777" w:rsidR="00E77ABF" w:rsidRDefault="00E77ABF">
            <w:pPr>
              <w:rPr>
                <w:b/>
                <w:bCs/>
                <w:sz w:val="24"/>
                <w:szCs w:val="24"/>
              </w:rPr>
            </w:pPr>
          </w:p>
          <w:p w14:paraId="11F99FCB" w14:textId="77777777" w:rsidR="00E77ABF" w:rsidRDefault="00E77ABF">
            <w:pPr>
              <w:rPr>
                <w:b/>
                <w:bCs/>
                <w:sz w:val="24"/>
                <w:szCs w:val="24"/>
              </w:rPr>
            </w:pPr>
          </w:p>
          <w:p w14:paraId="6ABFDF19" w14:textId="77777777" w:rsidR="00E77ABF" w:rsidRDefault="00E77ABF">
            <w:pPr>
              <w:rPr>
                <w:b/>
                <w:bCs/>
                <w:sz w:val="24"/>
                <w:szCs w:val="24"/>
              </w:rPr>
            </w:pPr>
          </w:p>
          <w:p w14:paraId="43D09336" w14:textId="77777777" w:rsidR="00E77ABF" w:rsidRDefault="00E77ABF">
            <w:pPr>
              <w:rPr>
                <w:b/>
                <w:bCs/>
                <w:sz w:val="24"/>
                <w:szCs w:val="24"/>
              </w:rPr>
            </w:pPr>
          </w:p>
          <w:p w14:paraId="2B3EB612" w14:textId="60261486" w:rsidR="00E77ABF" w:rsidRPr="006B1D43" w:rsidRDefault="00E77ABF">
            <w:pPr>
              <w:rPr>
                <w:b/>
                <w:bCs/>
                <w:sz w:val="24"/>
                <w:szCs w:val="24"/>
              </w:rPr>
            </w:pPr>
            <w:r>
              <w:rPr>
                <w:b/>
                <w:bCs/>
                <w:sz w:val="24"/>
                <w:szCs w:val="24"/>
              </w:rPr>
              <w:t>Writing</w:t>
            </w:r>
          </w:p>
        </w:tc>
        <w:tc>
          <w:tcPr>
            <w:tcW w:w="7371" w:type="dxa"/>
          </w:tcPr>
          <w:p w14:paraId="1C0F224A" w14:textId="3EC55204" w:rsidR="00E639A1" w:rsidRPr="006B1D43" w:rsidRDefault="009971F1">
            <w:pPr>
              <w:rPr>
                <w:sz w:val="24"/>
                <w:szCs w:val="24"/>
              </w:rPr>
            </w:pPr>
            <w:r w:rsidRPr="006B1D43">
              <w:rPr>
                <w:sz w:val="24"/>
                <w:szCs w:val="24"/>
              </w:rPr>
              <w:lastRenderedPageBreak/>
              <w:t xml:space="preserve">Continue reading as far as page </w:t>
            </w:r>
            <w:r w:rsidR="003F2AA5">
              <w:rPr>
                <w:sz w:val="24"/>
                <w:szCs w:val="24"/>
              </w:rPr>
              <w:t>22</w:t>
            </w:r>
            <w:r w:rsidRPr="006B1D43">
              <w:rPr>
                <w:sz w:val="24"/>
                <w:szCs w:val="24"/>
              </w:rPr>
              <w:t>.</w:t>
            </w:r>
          </w:p>
          <w:p w14:paraId="449280AD" w14:textId="77777777" w:rsidR="003F2AA5" w:rsidRDefault="003F2AA5">
            <w:pPr>
              <w:rPr>
                <w:sz w:val="24"/>
                <w:szCs w:val="24"/>
              </w:rPr>
            </w:pPr>
            <w:r>
              <w:rPr>
                <w:sz w:val="24"/>
                <w:szCs w:val="24"/>
              </w:rPr>
              <w:t>-</w:t>
            </w:r>
            <w:r w:rsidR="009971F1" w:rsidRPr="006B1D43">
              <w:rPr>
                <w:sz w:val="24"/>
                <w:szCs w:val="24"/>
              </w:rPr>
              <w:t xml:space="preserve">Write the new words (as listed on back cover) on card and practice daily.  </w:t>
            </w:r>
          </w:p>
          <w:p w14:paraId="51D3D8CF" w14:textId="3AC86CDC" w:rsidR="009971F1" w:rsidRDefault="003F2AA5">
            <w:pPr>
              <w:rPr>
                <w:sz w:val="24"/>
                <w:szCs w:val="24"/>
              </w:rPr>
            </w:pPr>
            <w:r>
              <w:rPr>
                <w:sz w:val="24"/>
                <w:szCs w:val="24"/>
              </w:rPr>
              <w:t>-</w:t>
            </w:r>
            <w:r w:rsidR="009971F1" w:rsidRPr="006B1D43">
              <w:rPr>
                <w:sz w:val="24"/>
                <w:szCs w:val="24"/>
              </w:rPr>
              <w:t>Encourage your child to find their new words in the story.</w:t>
            </w:r>
          </w:p>
          <w:p w14:paraId="3604F735" w14:textId="7F25A932" w:rsidR="003F2AA5" w:rsidRDefault="003F2AA5">
            <w:pPr>
              <w:rPr>
                <w:sz w:val="24"/>
                <w:szCs w:val="24"/>
              </w:rPr>
            </w:pPr>
            <w:r>
              <w:rPr>
                <w:sz w:val="24"/>
                <w:szCs w:val="24"/>
              </w:rPr>
              <w:t>-Ask your child questions based on the story</w:t>
            </w:r>
          </w:p>
          <w:p w14:paraId="0F7C1AD7" w14:textId="435F518D" w:rsidR="003F2AA5" w:rsidRPr="006B1D43" w:rsidRDefault="003F2AA5">
            <w:pPr>
              <w:rPr>
                <w:sz w:val="24"/>
                <w:szCs w:val="24"/>
              </w:rPr>
            </w:pPr>
            <w:r>
              <w:rPr>
                <w:sz w:val="24"/>
                <w:szCs w:val="24"/>
              </w:rPr>
              <w:t>-Play Bingo – use the new words from the story</w:t>
            </w:r>
          </w:p>
          <w:p w14:paraId="2723ADBE" w14:textId="1ECD1BFB" w:rsidR="009971F1" w:rsidRPr="006B1D43" w:rsidRDefault="009971F1">
            <w:pPr>
              <w:rPr>
                <w:sz w:val="24"/>
                <w:szCs w:val="24"/>
              </w:rPr>
            </w:pPr>
          </w:p>
          <w:p w14:paraId="3DB72A60" w14:textId="35CA7CFE" w:rsidR="009971F1" w:rsidRDefault="009971F1">
            <w:pPr>
              <w:rPr>
                <w:b/>
                <w:bCs/>
                <w:sz w:val="24"/>
                <w:szCs w:val="24"/>
              </w:rPr>
            </w:pPr>
            <w:r w:rsidRPr="006B1D43">
              <w:rPr>
                <w:b/>
                <w:bCs/>
                <w:sz w:val="24"/>
                <w:szCs w:val="24"/>
              </w:rPr>
              <w:t xml:space="preserve">Reading Zone Workbook pg </w:t>
            </w:r>
            <w:r w:rsidR="003F2AA5">
              <w:rPr>
                <w:b/>
                <w:bCs/>
                <w:sz w:val="24"/>
                <w:szCs w:val="24"/>
              </w:rPr>
              <w:t>61 &amp; 62</w:t>
            </w:r>
          </w:p>
          <w:p w14:paraId="3A4A76DB" w14:textId="77777777" w:rsidR="003F2AA5" w:rsidRPr="006B1D43" w:rsidRDefault="003F2AA5">
            <w:pPr>
              <w:rPr>
                <w:b/>
                <w:bCs/>
                <w:sz w:val="24"/>
                <w:szCs w:val="24"/>
              </w:rPr>
            </w:pPr>
          </w:p>
          <w:p w14:paraId="4C0CFEFC" w14:textId="77777777" w:rsidR="009971F1" w:rsidRPr="006B1D43" w:rsidRDefault="009971F1">
            <w:pPr>
              <w:rPr>
                <w:sz w:val="24"/>
                <w:szCs w:val="24"/>
              </w:rPr>
            </w:pPr>
          </w:p>
          <w:p w14:paraId="69039AB1" w14:textId="5CD6919D" w:rsidR="009971F1" w:rsidRPr="006B1D43" w:rsidRDefault="009971F1">
            <w:pPr>
              <w:rPr>
                <w:b/>
                <w:bCs/>
                <w:sz w:val="24"/>
                <w:szCs w:val="24"/>
              </w:rPr>
            </w:pPr>
            <w:r w:rsidRPr="006B1D43">
              <w:rPr>
                <w:b/>
                <w:bCs/>
                <w:sz w:val="24"/>
                <w:szCs w:val="24"/>
              </w:rPr>
              <w:t xml:space="preserve">Just Phonics workbook pg </w:t>
            </w:r>
            <w:r w:rsidR="003F2AA5">
              <w:rPr>
                <w:b/>
                <w:bCs/>
                <w:sz w:val="24"/>
                <w:szCs w:val="24"/>
              </w:rPr>
              <w:t>50 &amp; 51</w:t>
            </w:r>
          </w:p>
          <w:p w14:paraId="782A3A90" w14:textId="31473E44" w:rsidR="009971F1" w:rsidRDefault="003F2AA5">
            <w:pPr>
              <w:rPr>
                <w:sz w:val="24"/>
                <w:szCs w:val="24"/>
              </w:rPr>
            </w:pPr>
            <w:r>
              <w:rPr>
                <w:sz w:val="24"/>
                <w:szCs w:val="24"/>
              </w:rPr>
              <w:lastRenderedPageBreak/>
              <w:t xml:space="preserve">Consonant diagraph </w:t>
            </w:r>
            <w:r w:rsidR="00A4503C">
              <w:rPr>
                <w:sz w:val="24"/>
                <w:szCs w:val="24"/>
              </w:rPr>
              <w:t>‘</w:t>
            </w:r>
            <w:r>
              <w:rPr>
                <w:b/>
                <w:bCs/>
                <w:sz w:val="24"/>
                <w:szCs w:val="24"/>
              </w:rPr>
              <w:t>ch</w:t>
            </w:r>
            <w:r w:rsidR="00A4503C">
              <w:rPr>
                <w:b/>
                <w:bCs/>
                <w:sz w:val="24"/>
                <w:szCs w:val="24"/>
              </w:rPr>
              <w:t>’</w:t>
            </w:r>
            <w:r>
              <w:rPr>
                <w:b/>
                <w:bCs/>
                <w:sz w:val="24"/>
                <w:szCs w:val="24"/>
              </w:rPr>
              <w:t xml:space="preserve"> </w:t>
            </w:r>
            <w:r>
              <w:rPr>
                <w:sz w:val="24"/>
                <w:szCs w:val="24"/>
              </w:rPr>
              <w:t xml:space="preserve">as in </w:t>
            </w:r>
            <w:r w:rsidRPr="003F2AA5">
              <w:rPr>
                <w:b/>
                <w:bCs/>
                <w:sz w:val="24"/>
                <w:szCs w:val="24"/>
              </w:rPr>
              <w:t>ch</w:t>
            </w:r>
            <w:r>
              <w:rPr>
                <w:sz w:val="24"/>
                <w:szCs w:val="24"/>
              </w:rPr>
              <w:t xml:space="preserve">icken, </w:t>
            </w:r>
            <w:r w:rsidRPr="003F2AA5">
              <w:rPr>
                <w:b/>
                <w:bCs/>
                <w:sz w:val="24"/>
                <w:szCs w:val="24"/>
              </w:rPr>
              <w:t>ch</w:t>
            </w:r>
            <w:r>
              <w:rPr>
                <w:sz w:val="24"/>
                <w:szCs w:val="24"/>
              </w:rPr>
              <w:t xml:space="preserve">air, </w:t>
            </w:r>
            <w:r w:rsidRPr="003F2AA5">
              <w:rPr>
                <w:b/>
                <w:bCs/>
                <w:sz w:val="24"/>
                <w:szCs w:val="24"/>
              </w:rPr>
              <w:t>ch</w:t>
            </w:r>
            <w:r>
              <w:rPr>
                <w:sz w:val="24"/>
                <w:szCs w:val="24"/>
              </w:rPr>
              <w:t>in</w:t>
            </w:r>
          </w:p>
          <w:p w14:paraId="4034F216" w14:textId="13EBBC51" w:rsidR="003F2AA5" w:rsidRDefault="003F2AA5" w:rsidP="003F2AA5">
            <w:pPr>
              <w:pStyle w:val="ListParagraph"/>
              <w:numPr>
                <w:ilvl w:val="0"/>
                <w:numId w:val="5"/>
              </w:numPr>
              <w:rPr>
                <w:sz w:val="24"/>
                <w:szCs w:val="24"/>
              </w:rPr>
            </w:pPr>
            <w:r>
              <w:rPr>
                <w:sz w:val="24"/>
                <w:szCs w:val="24"/>
              </w:rPr>
              <w:t>Say a list of words with the ‘ch’ sound in them</w:t>
            </w:r>
            <w:r w:rsidR="00E06658">
              <w:rPr>
                <w:sz w:val="24"/>
                <w:szCs w:val="24"/>
              </w:rPr>
              <w:t xml:space="preserve"> i.e. chair, chin, cheek, choose. Ask your child what sound they all begin with.  Explain that ‘</w:t>
            </w:r>
            <w:r w:rsidR="00E06658" w:rsidRPr="00E06658">
              <w:rPr>
                <w:b/>
                <w:bCs/>
                <w:sz w:val="24"/>
                <w:szCs w:val="24"/>
              </w:rPr>
              <w:t>ch</w:t>
            </w:r>
            <w:r w:rsidR="00E06658">
              <w:rPr>
                <w:sz w:val="24"/>
                <w:szCs w:val="24"/>
              </w:rPr>
              <w:t>’ is one sound but is made using two letters like ‘</w:t>
            </w:r>
            <w:r w:rsidR="00E06658" w:rsidRPr="00E06658">
              <w:rPr>
                <w:b/>
                <w:bCs/>
                <w:sz w:val="24"/>
                <w:szCs w:val="24"/>
              </w:rPr>
              <w:t>sh</w:t>
            </w:r>
            <w:r w:rsidR="00E06658">
              <w:rPr>
                <w:sz w:val="24"/>
                <w:szCs w:val="24"/>
              </w:rPr>
              <w:t>’.</w:t>
            </w:r>
          </w:p>
          <w:p w14:paraId="55A43EA0" w14:textId="652681DD" w:rsidR="00E06658" w:rsidRDefault="00E06658" w:rsidP="003F2AA5">
            <w:pPr>
              <w:pStyle w:val="ListParagraph"/>
              <w:numPr>
                <w:ilvl w:val="0"/>
                <w:numId w:val="5"/>
              </w:numPr>
              <w:rPr>
                <w:sz w:val="24"/>
                <w:szCs w:val="24"/>
              </w:rPr>
            </w:pPr>
            <w:r>
              <w:rPr>
                <w:sz w:val="24"/>
                <w:szCs w:val="24"/>
              </w:rPr>
              <w:t>Have your child list other words which start with ‘</w:t>
            </w:r>
            <w:r w:rsidRPr="00E06658">
              <w:rPr>
                <w:b/>
                <w:bCs/>
                <w:sz w:val="24"/>
                <w:szCs w:val="24"/>
              </w:rPr>
              <w:t>ch</w:t>
            </w:r>
            <w:r>
              <w:rPr>
                <w:sz w:val="24"/>
                <w:szCs w:val="24"/>
              </w:rPr>
              <w:t>’</w:t>
            </w:r>
          </w:p>
          <w:p w14:paraId="1150D5A7" w14:textId="0A2FC452" w:rsidR="00E06658" w:rsidRDefault="00E06658" w:rsidP="003F2AA5">
            <w:pPr>
              <w:pStyle w:val="ListParagraph"/>
              <w:numPr>
                <w:ilvl w:val="0"/>
                <w:numId w:val="5"/>
              </w:numPr>
              <w:rPr>
                <w:sz w:val="24"/>
                <w:szCs w:val="24"/>
              </w:rPr>
            </w:pPr>
            <w:r>
              <w:rPr>
                <w:sz w:val="24"/>
                <w:szCs w:val="24"/>
              </w:rPr>
              <w:t>Play ‘Odd one out’- Say a list of words all starting with the ‘</w:t>
            </w:r>
            <w:r w:rsidRPr="00E06658">
              <w:rPr>
                <w:b/>
                <w:bCs/>
                <w:sz w:val="24"/>
                <w:szCs w:val="24"/>
              </w:rPr>
              <w:t>ch</w:t>
            </w:r>
            <w:r>
              <w:rPr>
                <w:sz w:val="24"/>
                <w:szCs w:val="24"/>
              </w:rPr>
              <w:t>’ sound, except one (chop, chip, shop, chin) Have your child identify the odd one out.</w:t>
            </w:r>
          </w:p>
          <w:p w14:paraId="658B33BC" w14:textId="3CE89DD8" w:rsidR="00E06658" w:rsidRDefault="00E06658" w:rsidP="003F2AA5">
            <w:pPr>
              <w:pStyle w:val="ListParagraph"/>
              <w:numPr>
                <w:ilvl w:val="0"/>
                <w:numId w:val="5"/>
              </w:numPr>
              <w:rPr>
                <w:sz w:val="24"/>
                <w:szCs w:val="24"/>
              </w:rPr>
            </w:pPr>
            <w:r>
              <w:rPr>
                <w:sz w:val="24"/>
                <w:szCs w:val="24"/>
              </w:rPr>
              <w:t>Play ‘Word Tennis’ – Take turns listing words beginning with ‘</w:t>
            </w:r>
            <w:r w:rsidRPr="00E06658">
              <w:rPr>
                <w:b/>
                <w:bCs/>
                <w:sz w:val="24"/>
                <w:szCs w:val="24"/>
              </w:rPr>
              <w:t>ch</w:t>
            </w:r>
            <w:r>
              <w:rPr>
                <w:sz w:val="24"/>
                <w:szCs w:val="24"/>
              </w:rPr>
              <w:t>’.  The game is over when a player cannot come up with another word.</w:t>
            </w:r>
          </w:p>
          <w:p w14:paraId="42FC2CC7" w14:textId="365E9056" w:rsidR="00E06658" w:rsidRPr="003F2AA5" w:rsidRDefault="00E06658" w:rsidP="003F2AA5">
            <w:pPr>
              <w:pStyle w:val="ListParagraph"/>
              <w:numPr>
                <w:ilvl w:val="0"/>
                <w:numId w:val="5"/>
              </w:numPr>
              <w:rPr>
                <w:sz w:val="24"/>
                <w:szCs w:val="24"/>
              </w:rPr>
            </w:pPr>
            <w:r>
              <w:rPr>
                <w:sz w:val="24"/>
                <w:szCs w:val="24"/>
              </w:rPr>
              <w:t>Dictation – Call out words/simple phrases and encourage your child to write the words they hear</w:t>
            </w:r>
          </w:p>
          <w:p w14:paraId="12E9683E" w14:textId="77777777" w:rsidR="003F2AA5" w:rsidRPr="003F2AA5" w:rsidRDefault="003F2AA5">
            <w:pPr>
              <w:rPr>
                <w:b/>
                <w:bCs/>
                <w:sz w:val="24"/>
                <w:szCs w:val="24"/>
              </w:rPr>
            </w:pPr>
          </w:p>
          <w:p w14:paraId="192E7CA5" w14:textId="2FEE3511" w:rsidR="009971F1" w:rsidRDefault="009971F1">
            <w:pPr>
              <w:rPr>
                <w:b/>
                <w:bCs/>
                <w:sz w:val="24"/>
                <w:szCs w:val="24"/>
              </w:rPr>
            </w:pPr>
            <w:r w:rsidRPr="006B1D43">
              <w:rPr>
                <w:b/>
                <w:bCs/>
                <w:sz w:val="24"/>
                <w:szCs w:val="24"/>
              </w:rPr>
              <w:t xml:space="preserve">Just Handwriting pg </w:t>
            </w:r>
            <w:r w:rsidR="00526D10">
              <w:rPr>
                <w:b/>
                <w:bCs/>
                <w:sz w:val="24"/>
                <w:szCs w:val="24"/>
              </w:rPr>
              <w:t>41 &amp; 42</w:t>
            </w:r>
          </w:p>
          <w:p w14:paraId="6076A597" w14:textId="30EA273D" w:rsidR="00E77ABF" w:rsidRPr="00E77ABF" w:rsidRDefault="00E77ABF">
            <w:pPr>
              <w:rPr>
                <w:sz w:val="24"/>
                <w:szCs w:val="24"/>
              </w:rPr>
            </w:pPr>
            <w:r>
              <w:rPr>
                <w:sz w:val="24"/>
                <w:szCs w:val="24"/>
              </w:rPr>
              <w:t>-</w:t>
            </w:r>
            <w:r w:rsidRPr="00E77ABF">
              <w:rPr>
                <w:sz w:val="24"/>
                <w:szCs w:val="24"/>
              </w:rPr>
              <w:t>Letters F and E</w:t>
            </w:r>
          </w:p>
          <w:p w14:paraId="210B8E40" w14:textId="77777777" w:rsidR="009971F1" w:rsidRPr="006B1D43" w:rsidRDefault="009971F1">
            <w:pPr>
              <w:rPr>
                <w:sz w:val="24"/>
                <w:szCs w:val="24"/>
              </w:rPr>
            </w:pPr>
          </w:p>
          <w:p w14:paraId="446BC3EF" w14:textId="77777777" w:rsidR="009971F1" w:rsidRPr="006B1D43" w:rsidRDefault="009971F1">
            <w:pPr>
              <w:rPr>
                <w:b/>
                <w:bCs/>
                <w:sz w:val="24"/>
                <w:szCs w:val="24"/>
              </w:rPr>
            </w:pPr>
            <w:r w:rsidRPr="006B1D43">
              <w:rPr>
                <w:b/>
                <w:bCs/>
                <w:sz w:val="24"/>
                <w:szCs w:val="24"/>
              </w:rPr>
              <w:t>Other activities:</w:t>
            </w:r>
          </w:p>
          <w:p w14:paraId="4108F027" w14:textId="6F66E7A3" w:rsidR="006B1D43" w:rsidRPr="006B1D43" w:rsidRDefault="006B1D43" w:rsidP="006B1D43">
            <w:pPr>
              <w:pStyle w:val="ListParagraph"/>
              <w:numPr>
                <w:ilvl w:val="0"/>
                <w:numId w:val="1"/>
              </w:numPr>
              <w:ind w:left="313"/>
              <w:rPr>
                <w:sz w:val="24"/>
                <w:szCs w:val="24"/>
              </w:rPr>
            </w:pPr>
            <w:r w:rsidRPr="006B1D43">
              <w:rPr>
                <w:sz w:val="24"/>
                <w:szCs w:val="24"/>
              </w:rPr>
              <w:t>Read daily – Oxford readers are available in ebook form on the oxford owl website</w:t>
            </w:r>
          </w:p>
          <w:p w14:paraId="0E0E1A13" w14:textId="55C7EF0E" w:rsidR="009971F1" w:rsidRDefault="009971F1" w:rsidP="006B1D43">
            <w:pPr>
              <w:pStyle w:val="ListParagraph"/>
              <w:numPr>
                <w:ilvl w:val="0"/>
                <w:numId w:val="1"/>
              </w:numPr>
              <w:ind w:left="313"/>
              <w:rPr>
                <w:sz w:val="24"/>
                <w:szCs w:val="24"/>
              </w:rPr>
            </w:pPr>
            <w:r w:rsidRPr="006B1D43">
              <w:rPr>
                <w:sz w:val="24"/>
                <w:szCs w:val="24"/>
              </w:rPr>
              <w:t>Encourage your child to write their own News daily i.e. Day, weather, one thing they did the previous day</w:t>
            </w:r>
            <w:r w:rsidR="008A2F14">
              <w:rPr>
                <w:sz w:val="24"/>
                <w:szCs w:val="24"/>
              </w:rPr>
              <w:t xml:space="preserve"> etc.</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FDB87FD" w14:textId="59D15B6A" w:rsidR="006B1D43" w:rsidRPr="006B1D43" w:rsidRDefault="006B1D43" w:rsidP="006B1D43">
            <w:pPr>
              <w:pStyle w:val="ListParagraph"/>
              <w:numPr>
                <w:ilvl w:val="0"/>
                <w:numId w:val="1"/>
              </w:numPr>
              <w:ind w:left="313"/>
              <w:rPr>
                <w:sz w:val="24"/>
                <w:szCs w:val="24"/>
              </w:rPr>
            </w:pPr>
            <w:r w:rsidRPr="006B1D43">
              <w:rPr>
                <w:sz w:val="24"/>
                <w:szCs w:val="24"/>
              </w:rPr>
              <w:t>Download</w:t>
            </w:r>
            <w:r>
              <w:rPr>
                <w:sz w:val="24"/>
                <w:szCs w:val="24"/>
              </w:rPr>
              <w:t xml:space="preserve"> ‘</w:t>
            </w:r>
            <w:r w:rsidRPr="006B1D43">
              <w:rPr>
                <w:b/>
                <w:bCs/>
                <w:sz w:val="24"/>
                <w:szCs w:val="24"/>
              </w:rPr>
              <w:t>Jolly Phonics</w:t>
            </w:r>
            <w:r>
              <w:rPr>
                <w:sz w:val="24"/>
                <w:szCs w:val="24"/>
              </w:rPr>
              <w:t>’ and</w:t>
            </w:r>
            <w:r w:rsidRPr="006B1D43">
              <w:rPr>
                <w:sz w:val="24"/>
                <w:szCs w:val="24"/>
              </w:rPr>
              <w:t xml:space="preserve"> ‘</w:t>
            </w:r>
            <w:r w:rsidRPr="006B1D43">
              <w:rPr>
                <w:b/>
                <w:bCs/>
                <w:sz w:val="24"/>
                <w:szCs w:val="24"/>
              </w:rPr>
              <w:t>Teach Your Monster to Read</w:t>
            </w:r>
            <w:r w:rsidRPr="006B1D43">
              <w:rPr>
                <w:sz w:val="24"/>
                <w:szCs w:val="24"/>
              </w:rPr>
              <w:t>’ app</w:t>
            </w:r>
            <w:r w:rsidR="008A2F14">
              <w:rPr>
                <w:sz w:val="24"/>
                <w:szCs w:val="24"/>
              </w:rPr>
              <w:t>s</w:t>
            </w:r>
            <w:r w:rsidRPr="006B1D43">
              <w:rPr>
                <w:sz w:val="24"/>
                <w:szCs w:val="24"/>
              </w:rPr>
              <w:t xml:space="preserve"> to practice phonics and reading</w:t>
            </w:r>
            <w:r w:rsidR="00A87C47">
              <w:rPr>
                <w:sz w:val="24"/>
                <w:szCs w:val="24"/>
              </w:rPr>
              <w:t>.</w:t>
            </w:r>
          </w:p>
        </w:tc>
        <w:tc>
          <w:tcPr>
            <w:tcW w:w="2754"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32AF6556" w:rsidR="006B1D43" w:rsidRDefault="006B1D43">
            <w:pPr>
              <w:rPr>
                <w:sz w:val="24"/>
                <w:szCs w:val="24"/>
              </w:rPr>
            </w:pPr>
            <w:r w:rsidRPr="00933719">
              <w:rPr>
                <w:sz w:val="24"/>
                <w:szCs w:val="24"/>
              </w:rPr>
              <w:t>Oxfordowl.co.uk</w:t>
            </w:r>
          </w:p>
          <w:p w14:paraId="0DCF6638" w14:textId="76FAB25B" w:rsidR="00526D10" w:rsidRPr="00933719" w:rsidRDefault="00526D10">
            <w:pPr>
              <w:rPr>
                <w:sz w:val="24"/>
                <w:szCs w:val="24"/>
              </w:rPr>
            </w:pPr>
            <w:r>
              <w:rPr>
                <w:sz w:val="24"/>
                <w:szCs w:val="24"/>
              </w:rPr>
              <w:t>Starfall.com</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526D10">
        <w:tc>
          <w:tcPr>
            <w:tcW w:w="1745" w:type="dxa"/>
          </w:tcPr>
          <w:p w14:paraId="51361438" w14:textId="7E3A0426" w:rsidR="00E639A1" w:rsidRPr="00FE568B" w:rsidRDefault="006B1D43">
            <w:pPr>
              <w:rPr>
                <w:b/>
                <w:bCs/>
                <w:sz w:val="24"/>
                <w:szCs w:val="24"/>
              </w:rPr>
            </w:pPr>
            <w:r w:rsidRPr="00FE568B">
              <w:rPr>
                <w:b/>
                <w:bCs/>
                <w:sz w:val="24"/>
                <w:szCs w:val="24"/>
              </w:rPr>
              <w:t xml:space="preserve">Maths </w:t>
            </w:r>
          </w:p>
        </w:tc>
        <w:tc>
          <w:tcPr>
            <w:tcW w:w="2078" w:type="dxa"/>
          </w:tcPr>
          <w:p w14:paraId="22B28A6D" w14:textId="42B108F1" w:rsidR="00E639A1" w:rsidRPr="00FE568B" w:rsidRDefault="00073349">
            <w:pPr>
              <w:rPr>
                <w:b/>
                <w:bCs/>
                <w:sz w:val="24"/>
                <w:szCs w:val="24"/>
              </w:rPr>
            </w:pPr>
            <w:r>
              <w:rPr>
                <w:b/>
                <w:bCs/>
                <w:sz w:val="24"/>
                <w:szCs w:val="24"/>
              </w:rPr>
              <w:t>Money</w:t>
            </w:r>
          </w:p>
        </w:tc>
        <w:tc>
          <w:tcPr>
            <w:tcW w:w="7371" w:type="dxa"/>
          </w:tcPr>
          <w:p w14:paraId="1B480B11" w14:textId="02B8103C" w:rsidR="009305D2" w:rsidRDefault="009305D2" w:rsidP="009305D2">
            <w:pPr>
              <w:rPr>
                <w:b/>
                <w:bCs/>
                <w:sz w:val="24"/>
                <w:szCs w:val="24"/>
              </w:rPr>
            </w:pPr>
            <w:r w:rsidRPr="008A2F14">
              <w:rPr>
                <w:b/>
                <w:bCs/>
                <w:sz w:val="24"/>
                <w:szCs w:val="24"/>
              </w:rPr>
              <w:t xml:space="preserve">Busy at Maths pg </w:t>
            </w:r>
            <w:r w:rsidR="008A2F14" w:rsidRPr="008A2F14">
              <w:rPr>
                <w:b/>
                <w:bCs/>
                <w:sz w:val="24"/>
                <w:szCs w:val="24"/>
              </w:rPr>
              <w:t>1</w:t>
            </w:r>
            <w:r w:rsidR="00526D10">
              <w:rPr>
                <w:b/>
                <w:bCs/>
                <w:sz w:val="24"/>
                <w:szCs w:val="24"/>
              </w:rPr>
              <w:t xml:space="preserve">07 </w:t>
            </w:r>
            <w:r w:rsidR="00073349">
              <w:rPr>
                <w:b/>
                <w:bCs/>
                <w:sz w:val="24"/>
                <w:szCs w:val="24"/>
              </w:rPr>
              <w:t>–</w:t>
            </w:r>
            <w:r w:rsidR="00526D10">
              <w:rPr>
                <w:b/>
                <w:bCs/>
                <w:sz w:val="24"/>
                <w:szCs w:val="24"/>
              </w:rPr>
              <w:t xml:space="preserve"> 109</w:t>
            </w:r>
          </w:p>
          <w:p w14:paraId="775FEF0D" w14:textId="39D109D7" w:rsidR="00073349" w:rsidRDefault="004C4BE1" w:rsidP="004C4BE1">
            <w:pPr>
              <w:tabs>
                <w:tab w:val="left" w:pos="5776"/>
              </w:tabs>
              <w:rPr>
                <w:b/>
                <w:bCs/>
                <w:sz w:val="24"/>
                <w:szCs w:val="24"/>
              </w:rPr>
            </w:pPr>
            <w:r>
              <w:rPr>
                <w:b/>
                <w:bCs/>
                <w:sz w:val="24"/>
                <w:szCs w:val="24"/>
              </w:rPr>
              <w:t>Busy at Maths Home/School links book p</w:t>
            </w:r>
            <w:r w:rsidR="00073349">
              <w:rPr>
                <w:b/>
                <w:bCs/>
                <w:sz w:val="24"/>
                <w:szCs w:val="24"/>
              </w:rPr>
              <w:t>g 36 &amp; 37</w:t>
            </w:r>
          </w:p>
          <w:p w14:paraId="4C73697B" w14:textId="0FADE97D" w:rsidR="004C4BE1" w:rsidRDefault="004C4BE1" w:rsidP="004C4BE1">
            <w:pPr>
              <w:tabs>
                <w:tab w:val="left" w:pos="5776"/>
              </w:tabs>
              <w:rPr>
                <w:b/>
                <w:bCs/>
                <w:sz w:val="24"/>
                <w:szCs w:val="24"/>
              </w:rPr>
            </w:pPr>
            <w:r>
              <w:rPr>
                <w:b/>
                <w:bCs/>
                <w:sz w:val="24"/>
                <w:szCs w:val="24"/>
              </w:rPr>
              <w:t>(These books are available on the Cjfallon website)</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lastRenderedPageBreak/>
              <w:t>Suggested Activities:</w:t>
            </w:r>
          </w:p>
          <w:p w14:paraId="3DCA6E8D" w14:textId="12AFD5B7" w:rsidR="00526D10" w:rsidRDefault="00526D10" w:rsidP="009305D2">
            <w:pPr>
              <w:pStyle w:val="ListParagraph"/>
              <w:numPr>
                <w:ilvl w:val="0"/>
                <w:numId w:val="2"/>
              </w:numPr>
              <w:ind w:left="313"/>
              <w:rPr>
                <w:sz w:val="24"/>
                <w:szCs w:val="24"/>
              </w:rPr>
            </w:pPr>
            <w:r>
              <w:rPr>
                <w:sz w:val="24"/>
                <w:szCs w:val="24"/>
              </w:rPr>
              <w:t xml:space="preserve">Using real or plastic euro coins ask your child to show you a given amount i.e. 4c, 9c etc. </w:t>
            </w:r>
            <w:r w:rsidR="00E77ABF">
              <w:rPr>
                <w:sz w:val="24"/>
                <w:szCs w:val="24"/>
              </w:rPr>
              <w:t>(</w:t>
            </w:r>
            <w:r>
              <w:rPr>
                <w:sz w:val="24"/>
                <w:szCs w:val="24"/>
              </w:rPr>
              <w:t>up to a total of 10c</w:t>
            </w:r>
            <w:r w:rsidR="00E77ABF">
              <w:rPr>
                <w:sz w:val="24"/>
                <w:szCs w:val="24"/>
              </w:rPr>
              <w:t>)</w:t>
            </w:r>
          </w:p>
          <w:p w14:paraId="752F9B77" w14:textId="2AB6ACDA" w:rsidR="00526D10" w:rsidRDefault="00526D10" w:rsidP="009305D2">
            <w:pPr>
              <w:pStyle w:val="ListParagraph"/>
              <w:numPr>
                <w:ilvl w:val="0"/>
                <w:numId w:val="2"/>
              </w:numPr>
              <w:ind w:left="313"/>
              <w:rPr>
                <w:sz w:val="24"/>
                <w:szCs w:val="24"/>
              </w:rPr>
            </w:pPr>
            <w:r>
              <w:rPr>
                <w:sz w:val="24"/>
                <w:szCs w:val="24"/>
              </w:rPr>
              <w:t>Ask your child if they can come up with different ways of making the same amount i.e. 10c = 1 x10c coin/2 x 5c coins/5 x 2c coins etc.</w:t>
            </w:r>
          </w:p>
          <w:p w14:paraId="3D11ECF4" w14:textId="40544719" w:rsidR="00526D10" w:rsidRDefault="00DC47B2" w:rsidP="009305D2">
            <w:pPr>
              <w:pStyle w:val="ListParagraph"/>
              <w:numPr>
                <w:ilvl w:val="0"/>
                <w:numId w:val="2"/>
              </w:numPr>
              <w:ind w:left="313"/>
              <w:rPr>
                <w:sz w:val="24"/>
                <w:szCs w:val="24"/>
              </w:rPr>
            </w:pPr>
            <w:r>
              <w:rPr>
                <w:sz w:val="24"/>
                <w:szCs w:val="24"/>
              </w:rPr>
              <w:t xml:space="preserve">In your play shop encourage your child to purchase items and select the correct coins to pay for same.  </w:t>
            </w:r>
          </w:p>
          <w:p w14:paraId="7C3866EA" w14:textId="7EA6781C" w:rsidR="00DC47B2" w:rsidRDefault="00DC47B2" w:rsidP="009305D2">
            <w:pPr>
              <w:pStyle w:val="ListParagraph"/>
              <w:numPr>
                <w:ilvl w:val="0"/>
                <w:numId w:val="2"/>
              </w:numPr>
              <w:ind w:left="313"/>
              <w:rPr>
                <w:sz w:val="24"/>
                <w:szCs w:val="24"/>
              </w:rPr>
            </w:pPr>
            <w:r>
              <w:rPr>
                <w:sz w:val="24"/>
                <w:szCs w:val="24"/>
              </w:rPr>
              <w:t>Give your child 10c to spend in the play shop and ask – How many items can you buy for 10c?  Can you buy an apple and a strawberry with 10c? How many apples can you buy with 10c? etc.</w:t>
            </w:r>
          </w:p>
          <w:p w14:paraId="535AD7EF" w14:textId="6CD75CD0" w:rsidR="00E77ABF" w:rsidRDefault="00E77ABF" w:rsidP="009305D2">
            <w:pPr>
              <w:pStyle w:val="ListParagraph"/>
              <w:numPr>
                <w:ilvl w:val="0"/>
                <w:numId w:val="2"/>
              </w:numPr>
              <w:ind w:left="313"/>
              <w:rPr>
                <w:sz w:val="24"/>
                <w:szCs w:val="24"/>
              </w:rPr>
            </w:pPr>
            <w:r>
              <w:rPr>
                <w:sz w:val="24"/>
                <w:szCs w:val="24"/>
              </w:rPr>
              <w:t>Encourage your child to consider what change they are due from their 10c.</w:t>
            </w:r>
          </w:p>
          <w:p w14:paraId="0C12892B" w14:textId="6ABB6014" w:rsidR="00933719" w:rsidRDefault="00933719" w:rsidP="009305D2">
            <w:pPr>
              <w:pStyle w:val="ListParagraph"/>
              <w:numPr>
                <w:ilvl w:val="0"/>
                <w:numId w:val="2"/>
              </w:numPr>
              <w:ind w:left="313"/>
              <w:rPr>
                <w:sz w:val="24"/>
                <w:szCs w:val="24"/>
              </w:rPr>
            </w:pPr>
            <w:r>
              <w:rPr>
                <w:sz w:val="24"/>
                <w:szCs w:val="24"/>
              </w:rPr>
              <w:t>Complete pages in Busy at Maths workbook</w:t>
            </w:r>
            <w:r w:rsidR="00073349">
              <w:rPr>
                <w:sz w:val="24"/>
                <w:szCs w:val="24"/>
              </w:rPr>
              <w:t>s.</w:t>
            </w:r>
          </w:p>
          <w:p w14:paraId="36754885" w14:textId="606BD18F" w:rsidR="009305D2" w:rsidRPr="009305D2" w:rsidRDefault="009305D2" w:rsidP="009305D2">
            <w:pPr>
              <w:rPr>
                <w:sz w:val="24"/>
                <w:szCs w:val="24"/>
              </w:rPr>
            </w:pPr>
          </w:p>
        </w:tc>
        <w:tc>
          <w:tcPr>
            <w:tcW w:w="2754" w:type="dxa"/>
          </w:tcPr>
          <w:p w14:paraId="396C6764" w14:textId="77777777" w:rsidR="00E639A1" w:rsidRDefault="00933719">
            <w:pPr>
              <w:rPr>
                <w:sz w:val="24"/>
                <w:szCs w:val="24"/>
              </w:rPr>
            </w:pPr>
            <w:r w:rsidRPr="00933719">
              <w:rPr>
                <w:sz w:val="24"/>
                <w:szCs w:val="24"/>
              </w:rPr>
              <w:lastRenderedPageBreak/>
              <w:t>Topmarks.co.uk</w:t>
            </w:r>
          </w:p>
          <w:p w14:paraId="0B9AB1A0" w14:textId="46FCD56E" w:rsidR="00986DB5" w:rsidRDefault="00073349">
            <w:pPr>
              <w:rPr>
                <w:sz w:val="24"/>
                <w:szCs w:val="24"/>
              </w:rPr>
            </w:pPr>
            <w:r>
              <w:rPr>
                <w:sz w:val="24"/>
                <w:szCs w:val="24"/>
              </w:rPr>
              <w:t>Cjfallon.ie</w:t>
            </w:r>
          </w:p>
          <w:p w14:paraId="4AEBBB84" w14:textId="0BFCB59D" w:rsidR="00986DB5" w:rsidRPr="00933719" w:rsidRDefault="00986DB5">
            <w:pPr>
              <w:rPr>
                <w:sz w:val="24"/>
                <w:szCs w:val="24"/>
              </w:rPr>
            </w:pPr>
            <w:r>
              <w:rPr>
                <w:sz w:val="24"/>
                <w:szCs w:val="24"/>
              </w:rPr>
              <w:lastRenderedPageBreak/>
              <w:t>Hit the Button app – useful for practicing addition facts within 10</w:t>
            </w:r>
          </w:p>
        </w:tc>
      </w:tr>
      <w:tr w:rsidR="00E639A1" w:rsidRPr="009971F1" w14:paraId="125D7FD4" w14:textId="50858D58" w:rsidTr="00526D10">
        <w:tc>
          <w:tcPr>
            <w:tcW w:w="1745" w:type="dxa"/>
          </w:tcPr>
          <w:p w14:paraId="64E5F4D2" w14:textId="44CDD792" w:rsidR="00E639A1" w:rsidRPr="00FE568B" w:rsidRDefault="008A2F14">
            <w:pPr>
              <w:rPr>
                <w:b/>
                <w:bCs/>
                <w:sz w:val="24"/>
                <w:szCs w:val="24"/>
              </w:rPr>
            </w:pPr>
            <w:r w:rsidRPr="00FE568B">
              <w:rPr>
                <w:b/>
                <w:bCs/>
                <w:sz w:val="24"/>
                <w:szCs w:val="24"/>
              </w:rPr>
              <w:lastRenderedPageBreak/>
              <w:t>S.E.S.E (Social, Environmental, Scientific education)</w:t>
            </w:r>
          </w:p>
        </w:tc>
        <w:tc>
          <w:tcPr>
            <w:tcW w:w="2078" w:type="dxa"/>
          </w:tcPr>
          <w:p w14:paraId="64EE0AA8" w14:textId="7F0156B8" w:rsidR="00E639A1" w:rsidRPr="00FE568B" w:rsidRDefault="00646515">
            <w:pPr>
              <w:rPr>
                <w:b/>
                <w:bCs/>
                <w:sz w:val="24"/>
                <w:szCs w:val="24"/>
              </w:rPr>
            </w:pPr>
            <w:r>
              <w:rPr>
                <w:b/>
                <w:bCs/>
                <w:sz w:val="24"/>
                <w:szCs w:val="24"/>
              </w:rPr>
              <w:t>Water</w:t>
            </w:r>
          </w:p>
        </w:tc>
        <w:tc>
          <w:tcPr>
            <w:tcW w:w="7371" w:type="dxa"/>
          </w:tcPr>
          <w:p w14:paraId="50BCD119" w14:textId="77777777" w:rsidR="00646515" w:rsidRDefault="00646515" w:rsidP="00646515">
            <w:pPr>
              <w:rPr>
                <w:sz w:val="24"/>
                <w:szCs w:val="24"/>
              </w:rPr>
            </w:pPr>
            <w:r>
              <w:rPr>
                <w:sz w:val="24"/>
                <w:szCs w:val="24"/>
              </w:rPr>
              <w:t>Story:</w:t>
            </w:r>
          </w:p>
          <w:p w14:paraId="76AE8BD6" w14:textId="77777777" w:rsidR="00646515" w:rsidRDefault="00646515" w:rsidP="00646515">
            <w:pPr>
              <w:rPr>
                <w:sz w:val="24"/>
                <w:szCs w:val="24"/>
              </w:rPr>
            </w:pPr>
            <w:r>
              <w:rPr>
                <w:sz w:val="24"/>
                <w:szCs w:val="24"/>
              </w:rPr>
              <w:t>The Children of Lir</w:t>
            </w:r>
          </w:p>
          <w:p w14:paraId="21379631" w14:textId="77777777" w:rsidR="00646515" w:rsidRDefault="00646515" w:rsidP="00646515">
            <w:pPr>
              <w:pStyle w:val="ListParagraph"/>
              <w:numPr>
                <w:ilvl w:val="0"/>
                <w:numId w:val="3"/>
              </w:numPr>
              <w:ind w:left="313"/>
              <w:rPr>
                <w:sz w:val="24"/>
                <w:szCs w:val="24"/>
              </w:rPr>
            </w:pPr>
            <w:r>
              <w:rPr>
                <w:sz w:val="24"/>
                <w:szCs w:val="24"/>
              </w:rPr>
              <w:t>Read the story of the Children of Lir and ask questions to check your childs understanding.</w:t>
            </w:r>
          </w:p>
          <w:p w14:paraId="6C899C9B" w14:textId="77777777" w:rsidR="00646515" w:rsidRDefault="00646515" w:rsidP="00646515">
            <w:pPr>
              <w:pStyle w:val="ListParagraph"/>
              <w:ind w:left="313"/>
              <w:rPr>
                <w:sz w:val="24"/>
                <w:szCs w:val="24"/>
              </w:rPr>
            </w:pPr>
            <w:r>
              <w:rPr>
                <w:sz w:val="24"/>
                <w:szCs w:val="24"/>
              </w:rPr>
              <w:t>-Why do you think Queen Aoife turned the children into swans?</w:t>
            </w:r>
          </w:p>
          <w:p w14:paraId="7649D919" w14:textId="77777777" w:rsidR="00646515" w:rsidRDefault="00646515" w:rsidP="00646515">
            <w:pPr>
              <w:pStyle w:val="ListParagraph"/>
              <w:ind w:left="313"/>
              <w:rPr>
                <w:sz w:val="24"/>
                <w:szCs w:val="24"/>
              </w:rPr>
            </w:pPr>
            <w:r>
              <w:rPr>
                <w:sz w:val="24"/>
                <w:szCs w:val="24"/>
              </w:rPr>
              <w:t>-How do you think the children felt?</w:t>
            </w:r>
          </w:p>
          <w:p w14:paraId="0A1A786A" w14:textId="77777777" w:rsidR="00646515" w:rsidRDefault="00646515" w:rsidP="00646515">
            <w:pPr>
              <w:pStyle w:val="ListParagraph"/>
              <w:numPr>
                <w:ilvl w:val="0"/>
                <w:numId w:val="3"/>
              </w:numPr>
              <w:ind w:left="319"/>
              <w:rPr>
                <w:sz w:val="24"/>
                <w:szCs w:val="24"/>
              </w:rPr>
            </w:pPr>
            <w:r>
              <w:rPr>
                <w:sz w:val="24"/>
                <w:szCs w:val="24"/>
              </w:rPr>
              <w:t>Encourage your child to retell the story in their own words.</w:t>
            </w:r>
          </w:p>
          <w:p w14:paraId="348A3660" w14:textId="4D92AEC9" w:rsidR="00646515" w:rsidRDefault="00646515" w:rsidP="00646515">
            <w:pPr>
              <w:pStyle w:val="ListParagraph"/>
              <w:numPr>
                <w:ilvl w:val="0"/>
                <w:numId w:val="3"/>
              </w:numPr>
              <w:ind w:left="319"/>
              <w:rPr>
                <w:sz w:val="24"/>
                <w:szCs w:val="24"/>
              </w:rPr>
            </w:pPr>
            <w:r>
              <w:rPr>
                <w:sz w:val="24"/>
                <w:szCs w:val="24"/>
              </w:rPr>
              <w:t xml:space="preserve">There are a number of resources available to accompany this story in the attached folder. Some resources are differentiated so please choose what you </w:t>
            </w:r>
            <w:r w:rsidR="00073349">
              <w:rPr>
                <w:sz w:val="24"/>
                <w:szCs w:val="24"/>
              </w:rPr>
              <w:t>feel</w:t>
            </w:r>
            <w:r>
              <w:rPr>
                <w:sz w:val="24"/>
                <w:szCs w:val="24"/>
              </w:rPr>
              <w:t xml:space="preserve"> is most suitable for your child.</w:t>
            </w:r>
          </w:p>
          <w:p w14:paraId="3554DFBC" w14:textId="77777777" w:rsidR="00646515" w:rsidRDefault="00646515" w:rsidP="00646515">
            <w:pPr>
              <w:rPr>
                <w:sz w:val="24"/>
                <w:szCs w:val="24"/>
              </w:rPr>
            </w:pPr>
          </w:p>
          <w:p w14:paraId="1418077E" w14:textId="77777777" w:rsidR="00646515" w:rsidRDefault="00646515" w:rsidP="00646515">
            <w:pPr>
              <w:rPr>
                <w:sz w:val="24"/>
                <w:szCs w:val="24"/>
              </w:rPr>
            </w:pPr>
            <w:r>
              <w:rPr>
                <w:sz w:val="24"/>
                <w:szCs w:val="24"/>
              </w:rPr>
              <w:t>Uses of Water:</w:t>
            </w:r>
          </w:p>
          <w:p w14:paraId="78E4183B" w14:textId="77777777" w:rsidR="00646515" w:rsidRDefault="00646515" w:rsidP="00646515">
            <w:pPr>
              <w:pStyle w:val="ListParagraph"/>
              <w:numPr>
                <w:ilvl w:val="0"/>
                <w:numId w:val="6"/>
              </w:numPr>
              <w:ind w:left="319"/>
              <w:rPr>
                <w:sz w:val="24"/>
                <w:szCs w:val="24"/>
              </w:rPr>
            </w:pPr>
            <w:r>
              <w:rPr>
                <w:sz w:val="24"/>
                <w:szCs w:val="24"/>
              </w:rPr>
              <w:t>Encourage your child to consider all the different ways we use water i.e. drinking, washing, watering plants etc.</w:t>
            </w:r>
          </w:p>
          <w:p w14:paraId="618276C2" w14:textId="3161D98D" w:rsidR="00646515" w:rsidRDefault="00646515" w:rsidP="00646515">
            <w:pPr>
              <w:pStyle w:val="ListParagraph"/>
              <w:numPr>
                <w:ilvl w:val="0"/>
                <w:numId w:val="6"/>
              </w:numPr>
              <w:ind w:left="319"/>
              <w:rPr>
                <w:sz w:val="24"/>
                <w:szCs w:val="24"/>
              </w:rPr>
            </w:pPr>
            <w:r>
              <w:rPr>
                <w:sz w:val="24"/>
                <w:szCs w:val="24"/>
              </w:rPr>
              <w:t>Have your child complete the worksheet ‘Uses of Water’</w:t>
            </w:r>
          </w:p>
          <w:p w14:paraId="11E3BA7C" w14:textId="7F167BF8" w:rsidR="00073349" w:rsidRDefault="00073349" w:rsidP="00646515">
            <w:pPr>
              <w:pStyle w:val="ListParagraph"/>
              <w:numPr>
                <w:ilvl w:val="0"/>
                <w:numId w:val="6"/>
              </w:numPr>
              <w:ind w:left="319"/>
              <w:rPr>
                <w:sz w:val="24"/>
                <w:szCs w:val="24"/>
              </w:rPr>
            </w:pPr>
            <w:r>
              <w:rPr>
                <w:sz w:val="24"/>
                <w:szCs w:val="24"/>
              </w:rPr>
              <w:t>Discuss your favourite water activity</w:t>
            </w:r>
            <w:r w:rsidR="004C4BE1">
              <w:rPr>
                <w:sz w:val="24"/>
                <w:szCs w:val="24"/>
              </w:rPr>
              <w:t xml:space="preserve"> i.e. bathing, swimming etc.</w:t>
            </w:r>
          </w:p>
          <w:p w14:paraId="6512DCE5" w14:textId="77777777" w:rsidR="00646515" w:rsidRDefault="00646515" w:rsidP="00646515">
            <w:pPr>
              <w:pStyle w:val="ListParagraph"/>
              <w:numPr>
                <w:ilvl w:val="0"/>
                <w:numId w:val="6"/>
              </w:numPr>
              <w:ind w:left="319"/>
              <w:rPr>
                <w:sz w:val="24"/>
                <w:szCs w:val="24"/>
              </w:rPr>
            </w:pPr>
            <w:r>
              <w:rPr>
                <w:sz w:val="24"/>
                <w:szCs w:val="24"/>
              </w:rPr>
              <w:lastRenderedPageBreak/>
              <w:t>Consider ways in which we might conserve water and why conserving water is important.</w:t>
            </w:r>
          </w:p>
          <w:p w14:paraId="1FB13707" w14:textId="77777777" w:rsidR="00646515" w:rsidRPr="006E09E4" w:rsidRDefault="00646515" w:rsidP="00646515">
            <w:pPr>
              <w:pStyle w:val="ListParagraph"/>
              <w:numPr>
                <w:ilvl w:val="0"/>
                <w:numId w:val="6"/>
              </w:numPr>
              <w:ind w:left="319"/>
              <w:rPr>
                <w:sz w:val="24"/>
                <w:szCs w:val="24"/>
              </w:rPr>
            </w:pPr>
            <w:r>
              <w:rPr>
                <w:sz w:val="24"/>
                <w:szCs w:val="24"/>
              </w:rPr>
              <w:t>Design a poster encouraging others to conserve water</w:t>
            </w:r>
          </w:p>
          <w:p w14:paraId="6C98C85B" w14:textId="77777777" w:rsidR="00646515" w:rsidRDefault="00646515" w:rsidP="00646515">
            <w:pPr>
              <w:rPr>
                <w:sz w:val="24"/>
                <w:szCs w:val="24"/>
              </w:rPr>
            </w:pPr>
          </w:p>
          <w:p w14:paraId="1B1BBE3A" w14:textId="3C4B2978" w:rsidR="00D64911" w:rsidRPr="003F1C2C" w:rsidRDefault="00646515" w:rsidP="00646515">
            <w:pPr>
              <w:rPr>
                <w:b/>
                <w:bCs/>
                <w:sz w:val="24"/>
                <w:szCs w:val="24"/>
              </w:rPr>
            </w:pPr>
            <w:r w:rsidRPr="003F1C2C">
              <w:rPr>
                <w:b/>
                <w:bCs/>
                <w:sz w:val="24"/>
                <w:szCs w:val="24"/>
              </w:rPr>
              <w:t xml:space="preserve">Please view attached folder on </w:t>
            </w:r>
            <w:r>
              <w:rPr>
                <w:b/>
                <w:bCs/>
                <w:sz w:val="24"/>
                <w:szCs w:val="24"/>
              </w:rPr>
              <w:t>‘SESE Resources’</w:t>
            </w:r>
            <w:r w:rsidRPr="003F1C2C">
              <w:rPr>
                <w:b/>
                <w:bCs/>
                <w:sz w:val="24"/>
                <w:szCs w:val="24"/>
              </w:rPr>
              <w:t xml:space="preserve"> for </w:t>
            </w:r>
            <w:r>
              <w:rPr>
                <w:b/>
                <w:bCs/>
                <w:sz w:val="24"/>
                <w:szCs w:val="24"/>
              </w:rPr>
              <w:t xml:space="preserve">a selection of </w:t>
            </w:r>
            <w:r w:rsidRPr="003F1C2C">
              <w:rPr>
                <w:b/>
                <w:bCs/>
                <w:sz w:val="24"/>
                <w:szCs w:val="24"/>
              </w:rPr>
              <w:t>activities to complete with your child</w:t>
            </w:r>
            <w:r>
              <w:rPr>
                <w:b/>
                <w:bCs/>
                <w:sz w:val="24"/>
                <w:szCs w:val="24"/>
              </w:rPr>
              <w:t xml:space="preserve"> on this topic</w:t>
            </w:r>
            <w:r w:rsidRPr="003F1C2C">
              <w:rPr>
                <w:b/>
                <w:bCs/>
                <w:sz w:val="24"/>
                <w:szCs w:val="24"/>
              </w:rPr>
              <w:t>.</w:t>
            </w:r>
          </w:p>
        </w:tc>
        <w:tc>
          <w:tcPr>
            <w:tcW w:w="2754" w:type="dxa"/>
          </w:tcPr>
          <w:p w14:paraId="78A2E42C" w14:textId="77777777" w:rsidR="00E639A1" w:rsidRPr="00933719" w:rsidRDefault="00933719">
            <w:pPr>
              <w:rPr>
                <w:sz w:val="24"/>
                <w:szCs w:val="24"/>
              </w:rPr>
            </w:pPr>
            <w:r w:rsidRPr="00933719">
              <w:rPr>
                <w:sz w:val="24"/>
                <w:szCs w:val="24"/>
              </w:rPr>
              <w:lastRenderedPageBreak/>
              <w:t>Twinkl.co.uk</w:t>
            </w:r>
          </w:p>
          <w:p w14:paraId="2E8C535E" w14:textId="2AC19DC5" w:rsidR="00933719" w:rsidRPr="009971F1" w:rsidRDefault="00933719">
            <w:pPr>
              <w:rPr>
                <w:b/>
                <w:bCs/>
                <w:sz w:val="28"/>
                <w:szCs w:val="28"/>
              </w:rPr>
            </w:pPr>
            <w:r w:rsidRPr="00933719">
              <w:rPr>
                <w:sz w:val="24"/>
                <w:szCs w:val="24"/>
              </w:rPr>
              <w:t>Folensonline.ie -folens explorers</w:t>
            </w:r>
          </w:p>
        </w:tc>
      </w:tr>
    </w:tbl>
    <w:p w14:paraId="287BD847" w14:textId="77777777"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61422"/>
    <w:multiLevelType w:val="hybridMultilevel"/>
    <w:tmpl w:val="990E506E"/>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D48FF"/>
    <w:multiLevelType w:val="hybridMultilevel"/>
    <w:tmpl w:val="581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9291C"/>
    <w:multiLevelType w:val="hybridMultilevel"/>
    <w:tmpl w:val="338E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731CB"/>
    <w:rsid w:val="00073349"/>
    <w:rsid w:val="000E5284"/>
    <w:rsid w:val="003F1C2C"/>
    <w:rsid w:val="003F2AA5"/>
    <w:rsid w:val="004C4BE1"/>
    <w:rsid w:val="00526D10"/>
    <w:rsid w:val="005C681D"/>
    <w:rsid w:val="00646515"/>
    <w:rsid w:val="006B1D43"/>
    <w:rsid w:val="008A2F14"/>
    <w:rsid w:val="009305D2"/>
    <w:rsid w:val="00933719"/>
    <w:rsid w:val="00986DB5"/>
    <w:rsid w:val="009971F1"/>
    <w:rsid w:val="00A4503C"/>
    <w:rsid w:val="00A87C47"/>
    <w:rsid w:val="00D64911"/>
    <w:rsid w:val="00DC47B2"/>
    <w:rsid w:val="00E06658"/>
    <w:rsid w:val="00E639A1"/>
    <w:rsid w:val="00E77ABF"/>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chartTrackingRefBased/>
  <w15:docId w15:val="{0614C481-31B9-495F-A94D-FF2EC0E4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styleId="UnresolvedMention">
    <w:name w:val="Unresolved Mention"/>
    <w:basedOn w:val="DefaultParagraphFont"/>
    <w:uiPriority w:val="99"/>
    <w:semiHidden/>
    <w:unhideWhenUsed/>
    <w:rsid w:val="006B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2020-04-23T18:49:00Z</dcterms:created>
  <dcterms:modified xsi:type="dcterms:W3CDTF">2020-04-25T09:09:00Z</dcterms:modified>
</cp:coreProperties>
</file>